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15B8" w14:textId="2A2BDDBA" w:rsidR="00DA4DAC" w:rsidRDefault="000E0723" w:rsidP="00DA4DAC">
      <w:pPr>
        <w:spacing w:after="200" w:line="276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</w:t>
      </w:r>
    </w:p>
    <w:p w14:paraId="6E35C8BA" w14:textId="18E3AA4D" w:rsidR="00EA3C1C" w:rsidRPr="00573AA7" w:rsidRDefault="00E612AF" w:rsidP="00E612AF">
      <w:pPr>
        <w:spacing w:after="200" w:line="240" w:lineRule="auto"/>
        <w:jc w:val="center"/>
        <w:rPr>
          <w:rFonts w:eastAsia="Calibri" w:cstheme="minorHAnsi"/>
          <w:kern w:val="0"/>
          <w:sz w:val="24"/>
          <w:szCs w:val="24"/>
          <w:vertAlign w:val="superscript"/>
          <w14:ligatures w14:val="none"/>
        </w:rPr>
      </w:pPr>
      <w:bookmarkStart w:id="0" w:name="_Hlk133616609"/>
      <w:r w:rsidRPr="00573AA7">
        <w:rPr>
          <w:rFonts w:eastAsia="Calibri" w:cstheme="minorHAnsi"/>
          <w:b/>
          <w:sz w:val="24"/>
          <w:szCs w:val="24"/>
        </w:rPr>
        <w:t>UTILIZACIÓN DE LA CASCARA DE YUCA EN LA PRODUCCIÓN DE LOMBRICOMPOSTA</w:t>
      </w:r>
      <w:r w:rsidR="0040222A" w:rsidRPr="00573AA7">
        <w:rPr>
          <w:rFonts w:eastAsia="Calibri" w:cstheme="minorHAnsi"/>
          <w:b/>
          <w:sz w:val="24"/>
          <w:szCs w:val="24"/>
          <w:vertAlign w:val="superscript"/>
        </w:rPr>
        <w:t>1</w:t>
      </w:r>
    </w:p>
    <w:p w14:paraId="678E743F" w14:textId="67FCC7B7" w:rsidR="00676B17" w:rsidRPr="005171A0" w:rsidRDefault="00676B17" w:rsidP="00573AA7">
      <w:pPr>
        <w:jc w:val="center"/>
        <w:rPr>
          <w:rFonts w:eastAsia="Times New Roman" w:cstheme="minorHAnsi"/>
          <w:b/>
          <w:bCs/>
          <w:i/>
          <w:kern w:val="0"/>
          <w:lang w:val="es-ES" w:eastAsia="zh-CN"/>
          <w14:ligatures w14:val="none"/>
        </w:rPr>
      </w:pPr>
      <w:r w:rsidRPr="005171A0">
        <w:rPr>
          <w:rFonts w:eastAsia="Times New Roman" w:cstheme="minorHAnsi"/>
          <w:b/>
          <w:bCs/>
          <w:i/>
          <w:kern w:val="0"/>
          <w:u w:val="single"/>
          <w:lang w:val="es-ES" w:eastAsia="zh-CN"/>
          <w14:ligatures w14:val="none"/>
        </w:rPr>
        <w:t>Ezequiel Gaitán</w:t>
      </w:r>
      <w:r w:rsidR="00BD5B71" w:rsidRPr="005171A0">
        <w:rPr>
          <w:rFonts w:eastAsia="Times New Roman" w:cstheme="minorHAnsi"/>
          <w:b/>
          <w:bCs/>
          <w:i/>
          <w:kern w:val="0"/>
          <w:vertAlign w:val="superscript"/>
          <w:lang w:val="es-ES" w:eastAsia="zh-CN"/>
          <w14:ligatures w14:val="none"/>
        </w:rPr>
        <w:t>2</w:t>
      </w:r>
      <w:r w:rsidRPr="005171A0">
        <w:rPr>
          <w:rFonts w:eastAsia="Times New Roman" w:cstheme="minorHAnsi"/>
          <w:b/>
          <w:bCs/>
          <w:i/>
          <w:kern w:val="0"/>
          <w:lang w:val="es-ES" w:eastAsia="zh-CN"/>
          <w14:ligatures w14:val="none"/>
        </w:rPr>
        <w:t>,</w:t>
      </w:r>
      <w:r w:rsidR="00BD5B71" w:rsidRPr="005171A0">
        <w:rPr>
          <w:rFonts w:eastAsia="Times New Roman" w:cstheme="minorHAnsi"/>
          <w:b/>
          <w:bCs/>
          <w:i/>
          <w:kern w:val="0"/>
          <w:lang w:val="es-ES" w:eastAsia="zh-CN"/>
          <w14:ligatures w14:val="none"/>
        </w:rPr>
        <w:t xml:space="preserve"> Rodolfo Morales</w:t>
      </w:r>
      <w:r w:rsidR="00BD5B71" w:rsidRPr="005171A0">
        <w:rPr>
          <w:rFonts w:eastAsia="Times New Roman" w:cstheme="minorHAnsi"/>
          <w:b/>
          <w:bCs/>
          <w:i/>
          <w:kern w:val="0"/>
          <w:vertAlign w:val="superscript"/>
          <w:lang w:val="es-ES" w:eastAsia="zh-CN"/>
          <w14:ligatures w14:val="none"/>
        </w:rPr>
        <w:t>2</w:t>
      </w:r>
      <w:r w:rsidR="00CE61C4" w:rsidRPr="005171A0">
        <w:rPr>
          <w:rFonts w:eastAsia="Times New Roman" w:cstheme="minorHAnsi"/>
          <w:b/>
          <w:bCs/>
          <w:i/>
          <w:kern w:val="0"/>
          <w:lang w:val="es-ES" w:eastAsia="zh-CN"/>
          <w14:ligatures w14:val="none"/>
        </w:rPr>
        <w:t>,</w:t>
      </w:r>
      <w:r w:rsidRPr="005171A0">
        <w:rPr>
          <w:rFonts w:eastAsia="Times New Roman" w:cstheme="minorHAnsi"/>
          <w:b/>
          <w:bCs/>
          <w:i/>
          <w:kern w:val="0"/>
          <w:lang w:val="es-ES" w:eastAsia="zh-CN"/>
          <w14:ligatures w14:val="none"/>
        </w:rPr>
        <w:t xml:space="preserve"> Sergio Cornejo</w:t>
      </w:r>
      <w:r w:rsidRPr="005171A0">
        <w:rPr>
          <w:rFonts w:eastAsia="Times New Roman" w:cstheme="minorHAnsi"/>
          <w:b/>
          <w:bCs/>
          <w:i/>
          <w:kern w:val="0"/>
          <w:vertAlign w:val="superscript"/>
          <w:lang w:val="es-ES" w:eastAsia="zh-CN"/>
          <w14:ligatures w14:val="none"/>
        </w:rPr>
        <w:t>2</w:t>
      </w:r>
      <w:r w:rsidRPr="005171A0">
        <w:rPr>
          <w:rFonts w:eastAsia="Times New Roman" w:cstheme="minorHAnsi"/>
          <w:b/>
          <w:bCs/>
          <w:i/>
          <w:kern w:val="0"/>
          <w:lang w:val="es-ES" w:eastAsia="zh-CN"/>
          <w14:ligatures w14:val="none"/>
        </w:rPr>
        <w:t>, Irving Carrasco</w:t>
      </w:r>
      <w:r w:rsidR="00BD5B71" w:rsidRPr="005171A0">
        <w:rPr>
          <w:rFonts w:eastAsia="Times New Roman" w:cstheme="minorHAnsi"/>
          <w:b/>
          <w:bCs/>
          <w:i/>
          <w:kern w:val="0"/>
          <w:vertAlign w:val="superscript"/>
          <w:lang w:val="es-ES" w:eastAsia="zh-CN"/>
          <w14:ligatures w14:val="none"/>
        </w:rPr>
        <w:t>2</w:t>
      </w:r>
      <w:r w:rsidRPr="005171A0">
        <w:rPr>
          <w:rFonts w:eastAsia="Times New Roman" w:cstheme="minorHAnsi"/>
          <w:b/>
          <w:bCs/>
          <w:i/>
          <w:kern w:val="0"/>
          <w:lang w:val="es-ES" w:eastAsia="zh-CN"/>
          <w14:ligatures w14:val="none"/>
        </w:rPr>
        <w:t>, Rubén Carrillo</w:t>
      </w:r>
      <w:r w:rsidR="00BD5B71" w:rsidRPr="005171A0">
        <w:rPr>
          <w:rFonts w:eastAsia="Times New Roman" w:cstheme="minorHAnsi"/>
          <w:b/>
          <w:bCs/>
          <w:i/>
          <w:kern w:val="0"/>
          <w:vertAlign w:val="superscript"/>
          <w:lang w:val="es-ES" w:eastAsia="zh-CN"/>
          <w14:ligatures w14:val="none"/>
        </w:rPr>
        <w:t>2</w:t>
      </w:r>
    </w:p>
    <w:p w14:paraId="0581FF26" w14:textId="5DEB13DA" w:rsidR="00804AE7" w:rsidRPr="00BD5B71" w:rsidRDefault="00BD5B71" w:rsidP="00BD5B71">
      <w:pPr>
        <w:jc w:val="both"/>
        <w:rPr>
          <w:rFonts w:eastAsia="Times New Roman" w:cstheme="minorHAnsi"/>
          <w:kern w:val="0"/>
          <w:lang w:val="es-ES" w:eastAsia="zh-CN"/>
          <w14:ligatures w14:val="none"/>
        </w:rPr>
      </w:pPr>
      <w:r w:rsidRPr="00BD5B71">
        <w:rPr>
          <w:rFonts w:eastAsia="Calibri" w:cstheme="minorHAnsi"/>
          <w:b/>
          <w:bCs/>
          <w:kern w:val="0"/>
          <w14:ligatures w14:val="none"/>
        </w:rPr>
        <w:t>Introducción</w:t>
      </w:r>
      <w:r w:rsidRPr="00BD5B71">
        <w:rPr>
          <w:rFonts w:eastAsia="Calibri" w:cstheme="minorHAnsi"/>
          <w:kern w:val="0"/>
          <w14:ligatures w14:val="none"/>
        </w:rPr>
        <w:t>.</w:t>
      </w:r>
      <w:r w:rsidR="0040222A">
        <w:rPr>
          <w:rFonts w:eastAsia="Calibri" w:cstheme="minorHAnsi"/>
          <w:kern w:val="0"/>
          <w14:ligatures w14:val="none"/>
        </w:rPr>
        <w:t xml:space="preserve"> </w:t>
      </w:r>
      <w:r w:rsidR="00632924" w:rsidRPr="00BD5B71">
        <w:rPr>
          <w:rFonts w:eastAsia="Calibri" w:cstheme="minorHAnsi"/>
          <w:kern w:val="0"/>
          <w14:ligatures w14:val="none"/>
        </w:rPr>
        <w:t>E</w:t>
      </w:r>
      <w:r w:rsidR="006B020E">
        <w:rPr>
          <w:rFonts w:eastAsia="Calibri" w:cstheme="minorHAnsi"/>
          <w:kern w:val="0"/>
          <w14:ligatures w14:val="none"/>
        </w:rPr>
        <w:t xml:space="preserve">l </w:t>
      </w:r>
      <w:r w:rsidR="00FA6921" w:rsidRPr="00BD5B71">
        <w:rPr>
          <w:rFonts w:eastAsia="Calibri" w:cstheme="minorHAnsi"/>
          <w:kern w:val="0"/>
          <w14:ligatures w14:val="none"/>
        </w:rPr>
        <w:t>procesamiento</w:t>
      </w:r>
      <w:r w:rsidR="00AD2AB8" w:rsidRPr="00BD5B71">
        <w:rPr>
          <w:rFonts w:eastAsia="Calibri" w:cstheme="minorHAnsi"/>
          <w:kern w:val="0"/>
          <w14:ligatures w14:val="none"/>
        </w:rPr>
        <w:t xml:space="preserve"> de yuca</w:t>
      </w:r>
      <w:r w:rsidR="00FA6921" w:rsidRPr="00BD5B71">
        <w:rPr>
          <w:rFonts w:eastAsia="Calibri" w:cstheme="minorHAnsi"/>
          <w:kern w:val="0"/>
          <w14:ligatures w14:val="none"/>
        </w:rPr>
        <w:t xml:space="preserve"> genera</w:t>
      </w:r>
      <w:r w:rsidR="00632924" w:rsidRPr="00BD5B71">
        <w:rPr>
          <w:rFonts w:eastAsia="Calibri" w:cstheme="minorHAnsi"/>
          <w:kern w:val="0"/>
          <w14:ligatures w14:val="none"/>
        </w:rPr>
        <w:t xml:space="preserve"> un desperdicio de aproximadamente 40% de la </w:t>
      </w:r>
      <w:r w:rsidR="00291E08">
        <w:rPr>
          <w:rFonts w:eastAsia="Calibri" w:cstheme="minorHAnsi"/>
          <w:kern w:val="0"/>
          <w14:ligatures w14:val="none"/>
        </w:rPr>
        <w:t>raíz fresca que se recibe como materia prima</w:t>
      </w:r>
      <w:r w:rsidR="00845DDB" w:rsidRPr="00BD5B71">
        <w:rPr>
          <w:rFonts w:eastAsia="Calibri" w:cstheme="minorHAnsi"/>
          <w:b/>
          <w:bCs/>
          <w:kern w:val="0"/>
          <w14:ligatures w14:val="none"/>
        </w:rPr>
        <w:t>.</w:t>
      </w:r>
      <w:r w:rsidR="00B13BB7">
        <w:rPr>
          <w:rFonts w:eastAsia="Calibri" w:cstheme="minorHAnsi"/>
          <w:b/>
          <w:bCs/>
          <w:kern w:val="0"/>
          <w14:ligatures w14:val="none"/>
        </w:rPr>
        <w:t xml:space="preserve"> </w:t>
      </w:r>
      <w:r w:rsidR="00B13BB7">
        <w:rPr>
          <w:rFonts w:eastAsia="Calibri" w:cstheme="minorHAnsi"/>
          <w:kern w:val="0"/>
          <w14:ligatures w14:val="none"/>
        </w:rPr>
        <w:t>Estos desechos están compuestos por las puntas de los extremos proximal y distal de la raíz las cuales representan un 20 % de la raíz fresca</w:t>
      </w:r>
      <w:r w:rsidR="00291E08">
        <w:rPr>
          <w:rFonts w:eastAsia="Calibri" w:cstheme="minorHAnsi"/>
          <w:kern w:val="0"/>
          <w14:ligatures w14:val="none"/>
        </w:rPr>
        <w:t>. E</w:t>
      </w:r>
      <w:r w:rsidR="00125125">
        <w:rPr>
          <w:rFonts w:eastAsia="Calibri" w:cstheme="minorHAnsi"/>
          <w:kern w:val="0"/>
          <w14:ligatures w14:val="none"/>
        </w:rPr>
        <w:t>l</w:t>
      </w:r>
      <w:r w:rsidR="00B13BB7">
        <w:rPr>
          <w:rFonts w:eastAsia="Calibri" w:cstheme="minorHAnsi"/>
          <w:kern w:val="0"/>
          <w14:ligatures w14:val="none"/>
        </w:rPr>
        <w:t xml:space="preserve"> otro 20 % esta representado por la cascara propiamente dicha que se obtiene después del pelado.  El parénquima se usa principalmente para la producción de bolsas soperas y otros productos como las carimañolas.</w:t>
      </w:r>
      <w:r w:rsidR="00BF2FB1">
        <w:rPr>
          <w:rFonts w:eastAsia="Calibri" w:cstheme="minorHAnsi"/>
          <w:kern w:val="0"/>
          <w14:ligatures w14:val="none"/>
        </w:rPr>
        <w:t xml:space="preserve"> Se ha demostrado que en el caso de las yucas amargas para bajar su contenido de cianuro es necesario remojarlas tres veces en agua por 72 horas.</w:t>
      </w:r>
      <w:r w:rsidR="00103205" w:rsidRPr="00BD5B71">
        <w:rPr>
          <w:rFonts w:eastAsia="Calibri" w:cstheme="minorHAnsi"/>
          <w:b/>
          <w:bCs/>
          <w:kern w:val="0"/>
          <w14:ligatures w14:val="none"/>
        </w:rPr>
        <w:t xml:space="preserve"> </w:t>
      </w:r>
      <w:r w:rsidRPr="00BD5B71">
        <w:rPr>
          <w:rFonts w:eastAsia="Calibri" w:cstheme="minorHAnsi"/>
          <w:b/>
          <w:bCs/>
          <w:kern w:val="0"/>
          <w14:ligatures w14:val="none"/>
        </w:rPr>
        <w:t>Objetivo</w:t>
      </w:r>
      <w:r w:rsidRPr="00BD5B71">
        <w:rPr>
          <w:rFonts w:eastAsia="Calibri" w:cstheme="minorHAnsi"/>
          <w:kern w:val="0"/>
          <w14:ligatures w14:val="none"/>
        </w:rPr>
        <w:t>.</w:t>
      </w:r>
      <w:r w:rsidRPr="00BD5B71">
        <w:rPr>
          <w:rFonts w:eastAsia="Times New Roman" w:cstheme="minorHAnsi"/>
          <w:kern w:val="0"/>
          <w:lang w:val="es-ES" w:eastAsia="zh-CN"/>
          <w14:ligatures w14:val="none"/>
        </w:rPr>
        <w:t xml:space="preserve"> Evaluar cuatro alternativas de pretratamiento de la cascara de yuca para aumentar su valor agregado</w:t>
      </w:r>
      <w:r w:rsidR="0024069B">
        <w:rPr>
          <w:rFonts w:eastAsia="Times New Roman" w:cstheme="minorHAnsi"/>
          <w:kern w:val="0"/>
          <w:lang w:val="es-ES" w:eastAsia="zh-CN"/>
          <w14:ligatures w14:val="none"/>
        </w:rPr>
        <w:t xml:space="preserve"> midiendo la sobrevivencia de la lombriz para</w:t>
      </w:r>
      <w:r w:rsidRPr="00BD5B71">
        <w:rPr>
          <w:rFonts w:eastAsia="Times New Roman" w:cstheme="minorHAnsi"/>
          <w:kern w:val="0"/>
          <w:lang w:val="es-ES" w:eastAsia="zh-CN"/>
          <w14:ligatures w14:val="none"/>
        </w:rPr>
        <w:t xml:space="preserve"> la producción de lombricomposta. </w:t>
      </w:r>
      <w:r w:rsidRPr="00BD5B71">
        <w:rPr>
          <w:rFonts w:eastAsia="Times New Roman" w:cstheme="minorHAnsi"/>
          <w:b/>
          <w:bCs/>
          <w:kern w:val="0"/>
          <w:lang w:val="es-ES" w:eastAsia="zh-CN"/>
          <w14:ligatures w14:val="none"/>
        </w:rPr>
        <w:t>Materiales y Métodos</w:t>
      </w:r>
      <w:r w:rsidRPr="00BD5B71">
        <w:rPr>
          <w:rFonts w:eastAsia="Times New Roman" w:cstheme="minorHAnsi"/>
          <w:kern w:val="0"/>
          <w:lang w:val="es-ES" w:eastAsia="zh-CN"/>
          <w14:ligatures w14:val="none"/>
        </w:rPr>
        <w:t xml:space="preserve">. </w:t>
      </w:r>
      <w:r w:rsidR="004335E0" w:rsidRPr="00BD5B71">
        <w:rPr>
          <w:rFonts w:eastAsia="Times New Roman" w:cstheme="minorHAnsi"/>
          <w:kern w:val="0"/>
          <w:lang w:val="es-ES" w:eastAsia="zh-CN"/>
          <w14:ligatures w14:val="none"/>
        </w:rPr>
        <w:t>U</w:t>
      </w:r>
      <w:r w:rsidR="00103205" w:rsidRPr="00BD5B71">
        <w:rPr>
          <w:rFonts w:eastAsia="Times New Roman" w:cstheme="minorHAnsi"/>
          <w:kern w:val="0"/>
          <w:lang w:val="es-ES" w:eastAsia="zh-CN"/>
          <w14:ligatures w14:val="none"/>
        </w:rPr>
        <w:t xml:space="preserve">na muestra </w:t>
      </w:r>
      <w:r w:rsidR="00845DDB" w:rsidRPr="00BD5B71">
        <w:rPr>
          <w:rFonts w:eastAsia="Times New Roman" w:cstheme="minorHAnsi"/>
          <w:kern w:val="0"/>
          <w:lang w:val="es-ES" w:eastAsia="zh-CN"/>
          <w14:ligatures w14:val="none"/>
        </w:rPr>
        <w:t>de</w:t>
      </w:r>
      <w:r w:rsidR="00860AFC">
        <w:rPr>
          <w:rFonts w:eastAsia="Times New Roman" w:cstheme="minorHAnsi"/>
          <w:kern w:val="0"/>
          <w:lang w:val="es-ES" w:eastAsia="zh-CN"/>
          <w14:ligatures w14:val="none"/>
        </w:rPr>
        <w:t xml:space="preserve"> cascara de yuca</w:t>
      </w:r>
      <w:r w:rsidR="00852B00" w:rsidRPr="00860AFC">
        <w:rPr>
          <w:rFonts w:eastAsia="Times New Roman" w:cstheme="minorHAnsi"/>
          <w:kern w:val="0"/>
          <w:lang w:val="es-ES" w:eastAsia="zh-CN"/>
          <w14:ligatures w14:val="none"/>
        </w:rPr>
        <w:t>,</w:t>
      </w:r>
      <w:r w:rsidR="00103205" w:rsidRPr="00BD5B71">
        <w:rPr>
          <w:rFonts w:eastAsia="Times New Roman" w:cstheme="minorHAnsi"/>
          <w:kern w:val="0"/>
          <w:lang w:val="es-ES" w:eastAsia="zh-CN"/>
          <w14:ligatures w14:val="none"/>
        </w:rPr>
        <w:t xml:space="preserve"> </w:t>
      </w:r>
      <w:r w:rsidR="00852B00" w:rsidRPr="00BD5B71">
        <w:rPr>
          <w:rFonts w:eastAsia="Times New Roman" w:cstheme="minorHAnsi"/>
          <w:kern w:val="0"/>
          <w:lang w:val="es-ES" w:eastAsia="zh-CN"/>
          <w14:ligatures w14:val="none"/>
        </w:rPr>
        <w:t>s</w:t>
      </w:r>
      <w:r w:rsidR="00103205" w:rsidRPr="00BD5B71">
        <w:rPr>
          <w:rFonts w:eastAsia="Times New Roman" w:cstheme="minorHAnsi"/>
          <w:kern w:val="0"/>
          <w:lang w:val="es-ES" w:eastAsia="zh-CN"/>
          <w14:ligatures w14:val="none"/>
        </w:rPr>
        <w:t>e</w:t>
      </w:r>
      <w:r w:rsidR="004335E0" w:rsidRPr="00BD5B71">
        <w:rPr>
          <w:rFonts w:eastAsia="Times New Roman" w:cstheme="minorHAnsi"/>
          <w:kern w:val="0"/>
          <w:lang w:val="es-ES" w:eastAsia="zh-CN"/>
          <w14:ligatures w14:val="none"/>
        </w:rPr>
        <w:t xml:space="preserve"> cortó</w:t>
      </w:r>
      <w:r w:rsidR="00103205" w:rsidRPr="00BD5B71">
        <w:rPr>
          <w:rFonts w:eastAsia="Times New Roman" w:cstheme="minorHAnsi"/>
          <w:kern w:val="0"/>
          <w:lang w:val="es-ES" w:eastAsia="zh-CN"/>
          <w14:ligatures w14:val="none"/>
        </w:rPr>
        <w:t xml:space="preserve"> en una picador</w:t>
      </w:r>
      <w:r w:rsidR="00804AE7" w:rsidRPr="00BD5B71">
        <w:rPr>
          <w:rFonts w:eastAsia="Times New Roman" w:cstheme="minorHAnsi"/>
          <w:kern w:val="0"/>
          <w:lang w:val="es-ES" w:eastAsia="zh-CN"/>
          <w14:ligatures w14:val="none"/>
        </w:rPr>
        <w:t>a</w:t>
      </w:r>
      <w:r w:rsidR="00AD2AB8" w:rsidRPr="00BD5B71">
        <w:rPr>
          <w:rFonts w:eastAsia="Times New Roman" w:cstheme="minorHAnsi"/>
          <w:kern w:val="0"/>
          <w:lang w:val="es-ES" w:eastAsia="zh-CN"/>
          <w14:ligatures w14:val="none"/>
        </w:rPr>
        <w:t xml:space="preserve"> </w:t>
      </w:r>
      <w:r w:rsidR="00804AE7" w:rsidRPr="00BD5B71">
        <w:rPr>
          <w:rFonts w:eastAsia="Calibri" w:cstheme="minorHAnsi"/>
          <w:kern w:val="0"/>
          <w:lang w:val="es-ES" w:eastAsia="zh-CN"/>
          <w14:ligatures w14:val="none"/>
        </w:rPr>
        <w:t>DPM2</w:t>
      </w:r>
      <w:r w:rsidR="004335E0" w:rsidRPr="00BD5B71">
        <w:rPr>
          <w:rFonts w:eastAsia="Times New Roman" w:cstheme="minorHAnsi"/>
          <w:kern w:val="0"/>
          <w:lang w:val="es-ES" w:eastAsia="zh-CN"/>
          <w14:ligatures w14:val="none"/>
        </w:rPr>
        <w:t>.</w:t>
      </w:r>
      <w:r w:rsidR="002439E7" w:rsidRPr="00BD5B71">
        <w:rPr>
          <w:rFonts w:eastAsia="Times New Roman" w:cstheme="minorHAnsi"/>
          <w:kern w:val="0"/>
          <w:lang w:val="es-ES" w:eastAsia="zh-CN"/>
          <w14:ligatures w14:val="none"/>
        </w:rPr>
        <w:t xml:space="preserve"> S</w:t>
      </w:r>
      <w:r w:rsidR="00103205" w:rsidRPr="00BD5B71">
        <w:rPr>
          <w:rFonts w:eastAsia="Times New Roman" w:cstheme="minorHAnsi"/>
          <w:kern w:val="0"/>
          <w:lang w:val="es-ES" w:eastAsia="zh-CN"/>
          <w14:ligatures w14:val="none"/>
        </w:rPr>
        <w:t>e remojó</w:t>
      </w:r>
      <w:r w:rsidR="0040222A">
        <w:rPr>
          <w:rFonts w:eastAsia="Times New Roman" w:cstheme="minorHAnsi"/>
          <w:kern w:val="0"/>
          <w:lang w:val="es-ES" w:eastAsia="zh-CN"/>
          <w14:ligatures w14:val="none"/>
        </w:rPr>
        <w:t xml:space="preserve"> </w:t>
      </w:r>
      <w:r w:rsidR="00103205" w:rsidRPr="00BD5B71">
        <w:rPr>
          <w:rFonts w:eastAsia="Times New Roman" w:cstheme="minorHAnsi"/>
          <w:kern w:val="0"/>
          <w:lang w:val="es-ES" w:eastAsia="zh-CN"/>
          <w14:ligatures w14:val="none"/>
        </w:rPr>
        <w:t>en agua</w:t>
      </w:r>
      <w:r w:rsidR="0040222A">
        <w:rPr>
          <w:rFonts w:eastAsia="Times New Roman" w:cstheme="minorHAnsi"/>
          <w:kern w:val="0"/>
          <w:lang w:val="es-ES" w:eastAsia="zh-CN"/>
          <w14:ligatures w14:val="none"/>
        </w:rPr>
        <w:t xml:space="preserve"> que las cubre</w:t>
      </w:r>
      <w:r w:rsidR="00103205" w:rsidRPr="00BD5B71">
        <w:rPr>
          <w:rFonts w:eastAsia="Times New Roman" w:cstheme="minorHAnsi"/>
          <w:kern w:val="0"/>
          <w:lang w:val="es-ES" w:eastAsia="zh-CN"/>
          <w14:ligatures w14:val="none"/>
        </w:rPr>
        <w:t xml:space="preserve"> </w:t>
      </w:r>
      <w:r w:rsidR="00FA6921" w:rsidRPr="00BD5B71">
        <w:rPr>
          <w:rFonts w:eastAsia="Times New Roman" w:cstheme="minorHAnsi"/>
          <w:kern w:val="0"/>
          <w:lang w:val="es-ES" w:eastAsia="zh-CN"/>
          <w14:ligatures w14:val="none"/>
        </w:rPr>
        <w:t>durante</w:t>
      </w:r>
      <w:r w:rsidR="00103205" w:rsidRPr="00BD5B71">
        <w:rPr>
          <w:rFonts w:eastAsia="Times New Roman" w:cstheme="minorHAnsi"/>
          <w:kern w:val="0"/>
          <w:lang w:val="es-ES" w:eastAsia="zh-CN"/>
          <w14:ligatures w14:val="none"/>
        </w:rPr>
        <w:t xml:space="preserve"> 72 horas </w:t>
      </w:r>
      <w:r w:rsidR="00845DDB" w:rsidRPr="00BD5B71">
        <w:rPr>
          <w:rFonts w:eastAsia="Times New Roman" w:cstheme="minorHAnsi"/>
          <w:kern w:val="0"/>
          <w:lang w:val="es-ES" w:eastAsia="zh-CN"/>
          <w14:ligatures w14:val="none"/>
        </w:rPr>
        <w:t>y</w:t>
      </w:r>
      <w:r w:rsidR="00103205" w:rsidRPr="00BD5B71">
        <w:rPr>
          <w:rFonts w:eastAsia="Times New Roman" w:cstheme="minorHAnsi"/>
          <w:kern w:val="0"/>
          <w:lang w:val="es-ES" w:eastAsia="zh-CN"/>
          <w14:ligatures w14:val="none"/>
        </w:rPr>
        <w:t xml:space="preserve"> se drenó</w:t>
      </w:r>
      <w:r w:rsidR="00401E46" w:rsidRPr="00BD5B71">
        <w:rPr>
          <w:rFonts w:eastAsia="Times New Roman" w:cstheme="minorHAnsi"/>
          <w:kern w:val="0"/>
          <w:lang w:val="es-ES" w:eastAsia="zh-CN"/>
          <w14:ligatures w14:val="none"/>
        </w:rPr>
        <w:t xml:space="preserve"> por 24</w:t>
      </w:r>
      <w:r>
        <w:rPr>
          <w:rFonts w:eastAsia="Times New Roman" w:cstheme="minorHAnsi"/>
          <w:kern w:val="0"/>
          <w:lang w:val="es-ES" w:eastAsia="zh-CN"/>
          <w14:ligatures w14:val="none"/>
        </w:rPr>
        <w:t>, el remojo y drenado se repitió dos veces</w:t>
      </w:r>
      <w:r w:rsidR="002857F8">
        <w:rPr>
          <w:rFonts w:eastAsia="Times New Roman" w:cstheme="minorHAnsi"/>
          <w:kern w:val="0"/>
          <w:lang w:val="es-ES" w:eastAsia="zh-CN"/>
          <w14:ligatures w14:val="none"/>
        </w:rPr>
        <w:t xml:space="preserve"> más</w:t>
      </w:r>
      <w:r w:rsidR="004335E0" w:rsidRPr="00BD5B71">
        <w:rPr>
          <w:rFonts w:eastAsia="Times New Roman" w:cstheme="minorHAnsi"/>
          <w:kern w:val="0"/>
          <w:lang w:val="es-ES" w:eastAsia="zh-CN"/>
          <w14:ligatures w14:val="none"/>
        </w:rPr>
        <w:t>.</w:t>
      </w:r>
      <w:r w:rsidR="00A37B72" w:rsidRPr="00BD5B71">
        <w:rPr>
          <w:rFonts w:eastAsia="Times New Roman" w:cstheme="minorHAnsi"/>
          <w:kern w:val="0"/>
          <w:lang w:val="es-ES" w:eastAsia="zh-CN"/>
          <w14:ligatures w14:val="none"/>
        </w:rPr>
        <w:t xml:space="preserve"> La cascara de yuca remojada</w:t>
      </w:r>
      <w:r w:rsidR="00860AFC">
        <w:rPr>
          <w:rFonts w:eastAsia="Times New Roman" w:cstheme="minorHAnsi"/>
          <w:kern w:val="0"/>
          <w:lang w:val="es-ES" w:eastAsia="zh-CN"/>
          <w14:ligatures w14:val="none"/>
        </w:rPr>
        <w:t xml:space="preserve"> </w:t>
      </w:r>
      <w:r w:rsidR="00A37B72" w:rsidRPr="00BD5B71">
        <w:rPr>
          <w:rFonts w:eastAsia="Times New Roman" w:cstheme="minorHAnsi"/>
          <w:kern w:val="0"/>
          <w:lang w:val="es-ES" w:eastAsia="zh-CN"/>
          <w14:ligatures w14:val="none"/>
        </w:rPr>
        <w:t>se</w:t>
      </w:r>
      <w:r w:rsidR="00E44FF1" w:rsidRPr="00BD5B71">
        <w:rPr>
          <w:rFonts w:eastAsia="Times New Roman" w:cstheme="minorHAnsi"/>
          <w:kern w:val="0"/>
          <w:lang w:val="es-ES" w:eastAsia="zh-CN"/>
          <w14:ligatures w14:val="none"/>
        </w:rPr>
        <w:t xml:space="preserve"> mezcló</w:t>
      </w:r>
      <w:r w:rsidR="005F7C61" w:rsidRPr="00BD5B71">
        <w:rPr>
          <w:rFonts w:eastAsia="Times New Roman" w:cstheme="minorHAnsi"/>
          <w:kern w:val="0"/>
          <w:lang w:val="es-ES" w:eastAsia="zh-CN"/>
          <w14:ligatures w14:val="none"/>
        </w:rPr>
        <w:t xml:space="preserve"> con estiércol equino en relación 1:1</w:t>
      </w:r>
      <w:r w:rsidR="002857F8">
        <w:rPr>
          <w:rFonts w:eastAsia="Times New Roman" w:cstheme="minorHAnsi"/>
          <w:kern w:val="0"/>
          <w:lang w:val="es-ES" w:eastAsia="zh-CN"/>
          <w14:ligatures w14:val="none"/>
        </w:rPr>
        <w:t>. Los</w:t>
      </w:r>
      <w:r w:rsidR="00F741CE" w:rsidRPr="00BD5B71">
        <w:rPr>
          <w:rFonts w:eastAsia="Times New Roman" w:cstheme="minorHAnsi"/>
          <w:kern w:val="0"/>
          <w:lang w:val="es-ES" w:eastAsia="zh-CN"/>
          <w14:ligatures w14:val="none"/>
        </w:rPr>
        <w:t xml:space="preserve"> tratamientos fueron como sigue: </w:t>
      </w:r>
      <w:r w:rsidR="00AD2AB8" w:rsidRPr="00BD5B71">
        <w:rPr>
          <w:rFonts w:eastAsia="Calibri" w:cstheme="minorHAnsi"/>
          <w:kern w:val="0"/>
          <w:lang w:val="es-ES" w:eastAsia="zh-CN"/>
          <w14:ligatures w14:val="none"/>
        </w:rPr>
        <w:t xml:space="preserve">T1 </w:t>
      </w:r>
      <w:r w:rsidR="00CE1D92">
        <w:rPr>
          <w:rFonts w:eastAsia="Calibri" w:cstheme="minorHAnsi"/>
          <w:kern w:val="0"/>
          <w:lang w:val="es-ES" w:eastAsia="zh-CN"/>
          <w14:ligatures w14:val="none"/>
        </w:rPr>
        <w:t>(</w:t>
      </w:r>
      <w:r w:rsidR="00AD2AB8" w:rsidRPr="00BD5B71">
        <w:rPr>
          <w:rFonts w:eastAsia="Calibri" w:cstheme="minorHAnsi"/>
          <w:kern w:val="0"/>
          <w:lang w:val="es-ES" w:eastAsia="zh-CN"/>
          <w14:ligatures w14:val="none"/>
        </w:rPr>
        <w:t xml:space="preserve">10 Kg </w:t>
      </w:r>
      <w:r w:rsidR="00CE1D92">
        <w:rPr>
          <w:rFonts w:eastAsia="Calibri" w:cstheme="minorHAnsi"/>
          <w:kern w:val="0"/>
          <w:lang w:val="es-ES" w:eastAsia="zh-CN"/>
          <w14:ligatures w14:val="none"/>
        </w:rPr>
        <w:t>de cascara de yuca remojada</w:t>
      </w:r>
      <w:r w:rsidR="00AD2AB8" w:rsidRPr="00BD5B71">
        <w:rPr>
          <w:rFonts w:eastAsia="Calibri" w:cstheme="minorHAnsi"/>
          <w:kern w:val="0"/>
          <w:lang w:val="es-ES" w:eastAsia="zh-CN"/>
          <w14:ligatures w14:val="none"/>
        </w:rPr>
        <w:t xml:space="preserve"> +150 g de urea + 1 L de melaza + 10 Kg de</w:t>
      </w:r>
      <w:r w:rsidR="00CE1D92">
        <w:rPr>
          <w:rFonts w:eastAsia="Calibri" w:cstheme="minorHAnsi"/>
          <w:kern w:val="0"/>
          <w:lang w:val="es-ES" w:eastAsia="zh-CN"/>
          <w14:ligatures w14:val="none"/>
        </w:rPr>
        <w:t xml:space="preserve"> estiércol equino</w:t>
      </w:r>
      <w:r w:rsidR="00BF2FB1">
        <w:rPr>
          <w:rFonts w:eastAsia="Calibri" w:cstheme="minorHAnsi"/>
          <w:kern w:val="0"/>
          <w:lang w:val="es-ES" w:eastAsia="zh-CN"/>
          <w14:ligatures w14:val="none"/>
        </w:rPr>
        <w:t>)</w:t>
      </w:r>
      <w:r w:rsidR="00AD2AB8" w:rsidRPr="00BD5B71">
        <w:rPr>
          <w:rFonts w:eastAsia="Calibri" w:cstheme="minorHAnsi"/>
          <w:kern w:val="0"/>
          <w:lang w:val="es-ES" w:eastAsia="zh-CN"/>
          <w14:ligatures w14:val="none"/>
        </w:rPr>
        <w:t xml:space="preserve">. T2 </w:t>
      </w:r>
      <w:r w:rsidR="00CE1D92">
        <w:rPr>
          <w:rFonts w:eastAsia="Calibri" w:cstheme="minorHAnsi"/>
          <w:kern w:val="0"/>
          <w:lang w:val="es-ES" w:eastAsia="zh-CN"/>
          <w14:ligatures w14:val="none"/>
        </w:rPr>
        <w:t>(la mezcla de T1</w:t>
      </w:r>
      <w:r w:rsidR="00AD2AB8" w:rsidRPr="00BD5B71">
        <w:rPr>
          <w:rFonts w:eastAsia="Calibri" w:cstheme="minorHAnsi"/>
          <w:kern w:val="0"/>
          <w:lang w:val="es-ES" w:eastAsia="zh-CN"/>
          <w14:ligatures w14:val="none"/>
        </w:rPr>
        <w:t>+100 ml Aqua Clean</w:t>
      </w:r>
      <w:r w:rsidR="00CE1D92">
        <w:rPr>
          <w:rFonts w:eastAsia="Calibri" w:cstheme="minorHAnsi"/>
          <w:kern w:val="0"/>
          <w:lang w:val="es-ES" w:eastAsia="zh-CN"/>
          <w14:ligatures w14:val="none"/>
        </w:rPr>
        <w:t>)</w:t>
      </w:r>
      <w:r w:rsidR="00AD2AB8" w:rsidRPr="00BD5B71">
        <w:rPr>
          <w:rFonts w:eastAsia="Calibri" w:cstheme="minorHAnsi"/>
          <w:kern w:val="0"/>
          <w:lang w:val="es-ES" w:eastAsia="zh-CN"/>
          <w14:ligatures w14:val="none"/>
        </w:rPr>
        <w:t xml:space="preserve">, T3 </w:t>
      </w:r>
      <w:r w:rsidR="00CE1D92">
        <w:rPr>
          <w:rFonts w:eastAsia="Calibri" w:cstheme="minorHAnsi"/>
          <w:kern w:val="0"/>
          <w:lang w:val="es-ES" w:eastAsia="zh-CN"/>
          <w14:ligatures w14:val="none"/>
        </w:rPr>
        <w:t xml:space="preserve">(la mezcla de </w:t>
      </w:r>
      <w:r w:rsidR="00AD2AB8" w:rsidRPr="00BD5B71">
        <w:rPr>
          <w:rFonts w:eastAsia="Calibri" w:cstheme="minorHAnsi"/>
          <w:kern w:val="0"/>
          <w:lang w:val="es-ES" w:eastAsia="zh-CN"/>
          <w14:ligatures w14:val="none"/>
        </w:rPr>
        <w:t>T1+1L de Trichoderma viride</w:t>
      </w:r>
      <w:r w:rsidR="00CE1D92">
        <w:rPr>
          <w:rFonts w:eastAsia="Calibri" w:cstheme="minorHAnsi"/>
          <w:kern w:val="0"/>
          <w:lang w:val="es-ES" w:eastAsia="zh-CN"/>
          <w14:ligatures w14:val="none"/>
        </w:rPr>
        <w:t>)</w:t>
      </w:r>
      <w:r w:rsidR="00AD2AB8" w:rsidRPr="00BD5B71">
        <w:rPr>
          <w:rFonts w:eastAsia="Calibri" w:cstheme="minorHAnsi"/>
          <w:kern w:val="0"/>
          <w:lang w:val="es-ES" w:eastAsia="zh-CN"/>
          <w14:ligatures w14:val="none"/>
        </w:rPr>
        <w:t xml:space="preserve"> y T4</w:t>
      </w:r>
      <w:r w:rsidR="00CE1D92">
        <w:rPr>
          <w:rFonts w:eastAsia="Calibri" w:cstheme="minorHAnsi"/>
          <w:kern w:val="0"/>
          <w:lang w:val="es-ES" w:eastAsia="zh-CN"/>
          <w14:ligatures w14:val="none"/>
        </w:rPr>
        <w:t xml:space="preserve"> (la </w:t>
      </w:r>
      <w:r w:rsidR="00AD2AB8" w:rsidRPr="00BD5B71">
        <w:rPr>
          <w:rFonts w:eastAsia="Calibri" w:cstheme="minorHAnsi"/>
          <w:kern w:val="0"/>
          <w:lang w:val="es-ES" w:eastAsia="zh-CN"/>
          <w14:ligatures w14:val="none"/>
        </w:rPr>
        <w:t>mezcla T1+1L de microorganismos eficientes</w:t>
      </w:r>
      <w:r w:rsidR="00CE1D92">
        <w:rPr>
          <w:rFonts w:eastAsia="Calibri" w:cstheme="minorHAnsi"/>
          <w:kern w:val="0"/>
          <w:lang w:val="es-ES" w:eastAsia="zh-CN"/>
          <w14:ligatures w14:val="none"/>
        </w:rPr>
        <w:t>)</w:t>
      </w:r>
      <w:r w:rsidR="00AD2AB8" w:rsidRPr="00BD5B71">
        <w:rPr>
          <w:rFonts w:eastAsia="Calibri" w:cstheme="minorHAnsi"/>
          <w:kern w:val="0"/>
          <w:lang w:val="es-ES" w:eastAsia="zh-CN"/>
          <w14:ligatures w14:val="none"/>
        </w:rPr>
        <w:t xml:space="preserve">. </w:t>
      </w:r>
      <w:r w:rsidR="00804AE7" w:rsidRPr="00BD5B71">
        <w:rPr>
          <w:rFonts w:eastAsia="Calibri" w:cstheme="minorHAnsi"/>
          <w:kern w:val="0"/>
          <w:lang w:val="es-ES" w:eastAsia="zh-CN"/>
          <w14:ligatures w14:val="none"/>
        </w:rPr>
        <w:t xml:space="preserve">Cada mezcla </w:t>
      </w:r>
      <w:r w:rsidR="00804AE7" w:rsidRPr="00766A1C">
        <w:rPr>
          <w:rFonts w:eastAsia="Calibri" w:cstheme="minorHAnsi"/>
          <w:kern w:val="0"/>
          <w:lang w:val="es-ES" w:eastAsia="zh-CN"/>
          <w14:ligatures w14:val="none"/>
        </w:rPr>
        <w:t>se</w:t>
      </w:r>
      <w:r w:rsidR="00845DDB" w:rsidRPr="00766A1C">
        <w:rPr>
          <w:rFonts w:eastAsia="Calibri" w:cstheme="minorHAnsi"/>
          <w:kern w:val="0"/>
          <w:lang w:val="es-ES" w:eastAsia="zh-CN"/>
          <w14:ligatures w14:val="none"/>
        </w:rPr>
        <w:t xml:space="preserve"> </w:t>
      </w:r>
      <w:r w:rsidR="00804AE7" w:rsidRPr="00766A1C">
        <w:rPr>
          <w:rFonts w:eastAsia="Calibri" w:cstheme="minorHAnsi"/>
          <w:kern w:val="0"/>
          <w:lang w:val="es-ES" w:eastAsia="zh-CN"/>
          <w14:ligatures w14:val="none"/>
        </w:rPr>
        <w:t>ferment</w:t>
      </w:r>
      <w:r w:rsidR="00845DDB" w:rsidRPr="00766A1C">
        <w:rPr>
          <w:rFonts w:eastAsia="Calibri" w:cstheme="minorHAnsi"/>
          <w:kern w:val="0"/>
          <w:lang w:val="es-ES" w:eastAsia="zh-CN"/>
          <w14:ligatures w14:val="none"/>
        </w:rPr>
        <w:t>ó</w:t>
      </w:r>
      <w:r w:rsidR="002857F8">
        <w:rPr>
          <w:rFonts w:eastAsia="Calibri" w:cstheme="minorHAnsi"/>
          <w:kern w:val="0"/>
          <w:lang w:val="es-ES" w:eastAsia="zh-CN"/>
          <w14:ligatures w14:val="none"/>
        </w:rPr>
        <w:t>.</w:t>
      </w:r>
      <w:r w:rsidR="005171A0">
        <w:rPr>
          <w:rFonts w:eastAsia="Calibri" w:cstheme="minorHAnsi"/>
          <w:kern w:val="0"/>
          <w:lang w:val="es-ES" w:eastAsia="zh-CN"/>
          <w14:ligatures w14:val="none"/>
        </w:rPr>
        <w:t xml:space="preserve"> </w:t>
      </w:r>
      <w:r w:rsidR="002857F8">
        <w:rPr>
          <w:rFonts w:eastAsia="Calibri" w:cstheme="minorHAnsi"/>
          <w:kern w:val="0"/>
          <w:lang w:val="es-ES" w:eastAsia="zh-CN"/>
          <w14:ligatures w14:val="none"/>
        </w:rPr>
        <w:t>D</w:t>
      </w:r>
      <w:r w:rsidR="005171A0">
        <w:rPr>
          <w:rFonts w:eastAsia="Calibri" w:cstheme="minorHAnsi"/>
          <w:kern w:val="0"/>
          <w:lang w:val="es-ES" w:eastAsia="zh-CN"/>
          <w14:ligatures w14:val="none"/>
        </w:rPr>
        <w:t>urante l</w:t>
      </w:r>
      <w:r w:rsidR="002857F8">
        <w:rPr>
          <w:rFonts w:eastAsia="Calibri" w:cstheme="minorHAnsi"/>
          <w:kern w:val="0"/>
          <w:lang w:val="es-ES" w:eastAsia="zh-CN"/>
          <w14:ligatures w14:val="none"/>
        </w:rPr>
        <w:t>a</w:t>
      </w:r>
      <w:r w:rsidR="005171A0">
        <w:rPr>
          <w:rFonts w:eastAsia="Calibri" w:cstheme="minorHAnsi"/>
          <w:kern w:val="0"/>
          <w:lang w:val="es-ES" w:eastAsia="zh-CN"/>
          <w14:ligatures w14:val="none"/>
        </w:rPr>
        <w:t xml:space="preserve"> fermentación, s</w:t>
      </w:r>
      <w:r w:rsidR="00766A1C">
        <w:rPr>
          <w:rFonts w:eastAsia="Calibri" w:cstheme="minorHAnsi"/>
          <w:kern w:val="0"/>
          <w:lang w:val="es-ES" w:eastAsia="zh-CN"/>
          <w14:ligatures w14:val="none"/>
        </w:rPr>
        <w:t xml:space="preserve">e </w:t>
      </w:r>
      <w:r w:rsidR="00804AE7" w:rsidRPr="00BD5B71">
        <w:rPr>
          <w:rFonts w:eastAsia="Calibri" w:cstheme="minorHAnsi"/>
          <w:kern w:val="0"/>
          <w:lang w:val="es-ES" w:eastAsia="zh-CN"/>
          <w14:ligatures w14:val="none"/>
        </w:rPr>
        <w:t>agit</w:t>
      </w:r>
      <w:r w:rsidR="00766A1C">
        <w:rPr>
          <w:rFonts w:eastAsia="Calibri" w:cstheme="minorHAnsi"/>
          <w:kern w:val="0"/>
          <w:lang w:val="es-ES" w:eastAsia="zh-CN"/>
          <w14:ligatures w14:val="none"/>
        </w:rPr>
        <w:t>ó,</w:t>
      </w:r>
      <w:r w:rsidR="00804AE7" w:rsidRPr="00BD5B71">
        <w:rPr>
          <w:rFonts w:eastAsia="Calibri" w:cstheme="minorHAnsi"/>
          <w:kern w:val="0"/>
          <w:lang w:val="es-ES" w:eastAsia="zh-CN"/>
          <w14:ligatures w14:val="none"/>
        </w:rPr>
        <w:t xml:space="preserve"> se m</w:t>
      </w:r>
      <w:r w:rsidR="001941EE" w:rsidRPr="00BD5B71">
        <w:rPr>
          <w:rFonts w:eastAsia="Calibri" w:cstheme="minorHAnsi"/>
          <w:kern w:val="0"/>
          <w:lang w:val="es-ES" w:eastAsia="zh-CN"/>
          <w14:ligatures w14:val="none"/>
        </w:rPr>
        <w:t>i</w:t>
      </w:r>
      <w:r w:rsidR="00804AE7" w:rsidRPr="00BD5B71">
        <w:rPr>
          <w:rFonts w:eastAsia="Calibri" w:cstheme="minorHAnsi"/>
          <w:kern w:val="0"/>
          <w:lang w:val="es-ES" w:eastAsia="zh-CN"/>
          <w14:ligatures w14:val="none"/>
        </w:rPr>
        <w:t>d</w:t>
      </w:r>
      <w:r w:rsidR="00656B43" w:rsidRPr="00BD5B71">
        <w:rPr>
          <w:rFonts w:eastAsia="Calibri" w:cstheme="minorHAnsi"/>
          <w:kern w:val="0"/>
          <w:lang w:val="es-ES" w:eastAsia="zh-CN"/>
          <w14:ligatures w14:val="none"/>
        </w:rPr>
        <w:t>ió</w:t>
      </w:r>
      <w:r w:rsidR="00804AE7" w:rsidRPr="00BD5B71">
        <w:rPr>
          <w:rFonts w:eastAsia="Calibri" w:cstheme="minorHAnsi"/>
          <w:kern w:val="0"/>
          <w:lang w:val="es-ES" w:eastAsia="zh-CN"/>
          <w14:ligatures w14:val="none"/>
        </w:rPr>
        <w:t xml:space="preserve"> la temperatura, </w:t>
      </w:r>
      <w:r w:rsidR="00656B43" w:rsidRPr="00BD5B71">
        <w:rPr>
          <w:rFonts w:eastAsia="Calibri" w:cstheme="minorHAnsi"/>
          <w:kern w:val="0"/>
          <w:lang w:val="es-ES" w:eastAsia="zh-CN"/>
          <w14:ligatures w14:val="none"/>
        </w:rPr>
        <w:t xml:space="preserve">la </w:t>
      </w:r>
      <w:r w:rsidR="00804AE7" w:rsidRPr="00BD5B71">
        <w:rPr>
          <w:rFonts w:eastAsia="Calibri" w:cstheme="minorHAnsi"/>
          <w:kern w:val="0"/>
          <w:lang w:val="es-ES" w:eastAsia="zh-CN"/>
          <w14:ligatures w14:val="none"/>
        </w:rPr>
        <w:t>humedad y acidez</w:t>
      </w:r>
      <w:r w:rsidR="00766A1C" w:rsidRPr="00766A1C">
        <w:rPr>
          <w:rFonts w:eastAsia="Calibri" w:cstheme="minorHAnsi"/>
          <w:kern w:val="0"/>
          <w:lang w:val="es-ES" w:eastAsia="zh-CN"/>
          <w14:ligatures w14:val="none"/>
        </w:rPr>
        <w:t xml:space="preserve"> </w:t>
      </w:r>
      <w:r w:rsidR="00766A1C" w:rsidRPr="00BD5B71">
        <w:rPr>
          <w:rFonts w:eastAsia="Calibri" w:cstheme="minorHAnsi"/>
          <w:kern w:val="0"/>
          <w:lang w:val="es-ES" w:eastAsia="zh-CN"/>
          <w14:ligatures w14:val="none"/>
        </w:rPr>
        <w:t>dos veces por semana</w:t>
      </w:r>
      <w:r w:rsidR="00804AE7" w:rsidRPr="00BD5B71">
        <w:rPr>
          <w:rFonts w:eastAsia="Calibri" w:cstheme="minorHAnsi"/>
          <w:kern w:val="0"/>
          <w:lang w:val="es-ES" w:eastAsia="zh-CN"/>
          <w14:ligatures w14:val="none"/>
        </w:rPr>
        <w:t>.</w:t>
      </w:r>
      <w:r w:rsidR="00291E08">
        <w:rPr>
          <w:rFonts w:eastAsia="Times New Roman" w:cstheme="minorHAnsi"/>
          <w:kern w:val="0"/>
          <w:lang w:val="es-ES" w:eastAsia="zh-CN"/>
          <w14:ligatures w14:val="none"/>
        </w:rPr>
        <w:t xml:space="preserve"> </w:t>
      </w:r>
      <w:r w:rsidR="00804AE7" w:rsidRPr="00766A1C">
        <w:rPr>
          <w:rFonts w:eastAsia="Calibri" w:cstheme="minorHAnsi"/>
          <w:kern w:val="0"/>
          <w:lang w:val="es-ES" w:eastAsia="zh-CN"/>
          <w14:ligatures w14:val="none"/>
        </w:rPr>
        <w:t xml:space="preserve">La inoculación con lombrices definitiva se hizo con 90 % de sobrevivencia después de </w:t>
      </w:r>
      <w:r w:rsidR="00DE30D1" w:rsidRPr="00766A1C">
        <w:rPr>
          <w:rFonts w:eastAsia="Calibri" w:cstheme="minorHAnsi"/>
          <w:kern w:val="0"/>
          <w:lang w:val="es-ES" w:eastAsia="zh-CN"/>
          <w14:ligatures w14:val="none"/>
        </w:rPr>
        <w:t>56</w:t>
      </w:r>
      <w:r w:rsidR="00804AE7" w:rsidRPr="00766A1C">
        <w:rPr>
          <w:rFonts w:eastAsia="Calibri" w:cstheme="minorHAnsi"/>
          <w:kern w:val="0"/>
          <w:lang w:val="es-ES" w:eastAsia="zh-CN"/>
          <w14:ligatures w14:val="none"/>
        </w:rPr>
        <w:t xml:space="preserve"> días de fermentación.</w:t>
      </w:r>
      <w:r w:rsidR="00804AE7" w:rsidRPr="00BD5B71">
        <w:rPr>
          <w:rFonts w:eastAsia="Calibri" w:cstheme="minorHAnsi"/>
          <w:kern w:val="0"/>
          <w:lang w:val="es-ES" w:eastAsia="zh-CN"/>
          <w14:ligatures w14:val="none"/>
        </w:rPr>
        <w:t xml:space="preserve"> </w:t>
      </w:r>
      <w:r w:rsidR="00766A1C" w:rsidRPr="00BD5B71">
        <w:rPr>
          <w:rFonts w:eastAsia="Times New Roman" w:cstheme="minorHAnsi"/>
          <w:kern w:val="0"/>
          <w:lang w:val="es-ES" w:eastAsia="zh-CN"/>
          <w14:ligatures w14:val="none"/>
        </w:rPr>
        <w:t xml:space="preserve">El </w:t>
      </w:r>
      <w:r w:rsidR="002857F8">
        <w:rPr>
          <w:rFonts w:eastAsia="Times New Roman" w:cstheme="minorHAnsi"/>
          <w:kern w:val="0"/>
          <w:lang w:val="es-ES" w:eastAsia="zh-CN"/>
          <w14:ligatures w14:val="none"/>
        </w:rPr>
        <w:t xml:space="preserve">diseño </w:t>
      </w:r>
      <w:r w:rsidR="00766A1C" w:rsidRPr="00BD5B71">
        <w:rPr>
          <w:rFonts w:eastAsia="Times New Roman" w:cstheme="minorHAnsi"/>
          <w:kern w:val="0"/>
          <w:lang w:val="es-ES" w:eastAsia="zh-CN"/>
          <w14:ligatures w14:val="none"/>
        </w:rPr>
        <w:t>experiment</w:t>
      </w:r>
      <w:r w:rsidR="002857F8">
        <w:rPr>
          <w:rFonts w:eastAsia="Times New Roman" w:cstheme="minorHAnsi"/>
          <w:kern w:val="0"/>
          <w:lang w:val="es-ES" w:eastAsia="zh-CN"/>
          <w14:ligatures w14:val="none"/>
        </w:rPr>
        <w:t>al</w:t>
      </w:r>
      <w:r w:rsidR="00766A1C" w:rsidRPr="00BD5B71">
        <w:rPr>
          <w:rFonts w:eastAsia="Times New Roman" w:cstheme="minorHAnsi"/>
          <w:kern w:val="0"/>
          <w:lang w:val="es-ES" w:eastAsia="zh-CN"/>
          <w14:ligatures w14:val="none"/>
        </w:rPr>
        <w:t xml:space="preserve"> fue </w:t>
      </w:r>
      <w:r w:rsidR="002857F8">
        <w:rPr>
          <w:rFonts w:eastAsia="Times New Roman" w:cstheme="minorHAnsi"/>
          <w:kern w:val="0"/>
          <w:lang w:val="es-ES" w:eastAsia="zh-CN"/>
          <w14:ligatures w14:val="none"/>
        </w:rPr>
        <w:t>completamente al azar</w:t>
      </w:r>
      <w:r w:rsidR="00766A1C" w:rsidRPr="00BD5B71">
        <w:rPr>
          <w:rFonts w:eastAsia="Times New Roman" w:cstheme="minorHAnsi"/>
          <w:kern w:val="0"/>
          <w:lang w:val="es-ES" w:eastAsia="zh-CN"/>
          <w14:ligatures w14:val="none"/>
        </w:rPr>
        <w:t xml:space="preserve"> con cuatro tratamientos y cuatro repeticiones. La unidad experimental fue 2.5</w:t>
      </w:r>
      <w:r w:rsidR="00766A1C">
        <w:rPr>
          <w:rFonts w:eastAsia="Times New Roman" w:cstheme="minorHAnsi"/>
          <w:kern w:val="0"/>
          <w:lang w:val="es-ES" w:eastAsia="zh-CN"/>
          <w14:ligatures w14:val="none"/>
        </w:rPr>
        <w:t xml:space="preserve"> Kg de cascara de yuca</w:t>
      </w:r>
      <w:r w:rsidR="00766A1C" w:rsidRPr="00BD5B71">
        <w:rPr>
          <w:rFonts w:eastAsia="Times New Roman" w:cstheme="minorHAnsi"/>
          <w:kern w:val="0"/>
          <w:lang w:val="es-ES" w:eastAsia="zh-CN"/>
          <w14:ligatures w14:val="none"/>
        </w:rPr>
        <w:t>.</w:t>
      </w:r>
      <w:r w:rsidR="00766A1C">
        <w:rPr>
          <w:rFonts w:eastAsia="Times New Roman" w:cstheme="minorHAnsi"/>
          <w:kern w:val="0"/>
          <w:lang w:val="es-ES" w:eastAsia="zh-CN"/>
          <w14:ligatures w14:val="none"/>
        </w:rPr>
        <w:t xml:space="preserve"> La variable respuesta fue </w:t>
      </w:r>
      <w:r w:rsidR="006C3496">
        <w:rPr>
          <w:rFonts w:eastAsia="Times New Roman" w:cstheme="minorHAnsi"/>
          <w:kern w:val="0"/>
          <w:lang w:val="es-ES" w:eastAsia="zh-CN"/>
          <w14:ligatures w14:val="none"/>
        </w:rPr>
        <w:t>el porcentaje de</w:t>
      </w:r>
      <w:r w:rsidR="00766A1C">
        <w:rPr>
          <w:rFonts w:eastAsia="Times New Roman" w:cstheme="minorHAnsi"/>
          <w:kern w:val="0"/>
          <w:lang w:val="es-ES" w:eastAsia="zh-CN"/>
          <w14:ligatures w14:val="none"/>
        </w:rPr>
        <w:t xml:space="preserve"> sobrevivencia de la lombriz en cada mezcla fermentada.</w:t>
      </w:r>
      <w:r w:rsidR="00766A1C" w:rsidRPr="00BD5B71">
        <w:rPr>
          <w:rFonts w:eastAsia="Times New Roman" w:cstheme="minorHAnsi"/>
          <w:kern w:val="0"/>
          <w:lang w:val="es-ES" w:eastAsia="zh-CN"/>
          <w14:ligatures w14:val="none"/>
        </w:rPr>
        <w:t xml:space="preserve"> </w:t>
      </w:r>
      <w:r w:rsidR="00860AFC">
        <w:rPr>
          <w:rFonts w:eastAsia="Calibri" w:cstheme="minorHAnsi"/>
          <w:kern w:val="0"/>
          <w:lang w:val="es-ES" w:eastAsia="zh-CN"/>
          <w14:ligatures w14:val="none"/>
        </w:rPr>
        <w:t xml:space="preserve"> Se cosechó el ensayo y l</w:t>
      </w:r>
      <w:r w:rsidR="00804AE7" w:rsidRPr="00BD5B71">
        <w:rPr>
          <w:rFonts w:eastAsia="Calibri" w:cstheme="minorHAnsi"/>
          <w:kern w:val="0"/>
          <w:lang w:val="es-ES" w:eastAsia="zh-CN"/>
          <w14:ligatures w14:val="none"/>
        </w:rPr>
        <w:t>as muestras</w:t>
      </w:r>
      <w:r w:rsidR="00860AFC">
        <w:rPr>
          <w:rFonts w:eastAsia="Calibri" w:cstheme="minorHAnsi"/>
          <w:kern w:val="0"/>
          <w:lang w:val="es-ES" w:eastAsia="zh-CN"/>
          <w14:ligatures w14:val="none"/>
        </w:rPr>
        <w:t xml:space="preserve"> de lombricomposta</w:t>
      </w:r>
      <w:r w:rsidR="00804AE7" w:rsidRPr="00BD5B71">
        <w:rPr>
          <w:rFonts w:eastAsia="Calibri" w:cstheme="minorHAnsi"/>
          <w:kern w:val="0"/>
          <w:lang w:val="es-ES" w:eastAsia="zh-CN"/>
          <w14:ligatures w14:val="none"/>
        </w:rPr>
        <w:t xml:space="preserve"> se secaron a temperatura ambiente bajo sombra, se envasaron y se enviaron a laboratorio para análisis químico.</w:t>
      </w:r>
      <w:r w:rsidR="00F741CE" w:rsidRPr="00BD5B71">
        <w:rPr>
          <w:rFonts w:eastAsia="Times New Roman" w:cstheme="minorHAnsi"/>
          <w:kern w:val="0"/>
          <w:lang w:val="es-ES" w:eastAsia="zh-CN"/>
          <w14:ligatures w14:val="none"/>
        </w:rPr>
        <w:t xml:space="preserve"> </w:t>
      </w:r>
      <w:r w:rsidR="0040222A" w:rsidRPr="0040222A">
        <w:rPr>
          <w:rFonts w:eastAsia="Times New Roman" w:cstheme="minorHAnsi"/>
          <w:b/>
          <w:bCs/>
          <w:kern w:val="0"/>
          <w:lang w:val="es-ES" w:eastAsia="zh-CN"/>
          <w14:ligatures w14:val="none"/>
        </w:rPr>
        <w:t>Resultados</w:t>
      </w:r>
      <w:r w:rsidR="0040222A">
        <w:rPr>
          <w:rFonts w:eastAsia="Times New Roman" w:cstheme="minorHAnsi"/>
          <w:kern w:val="0"/>
          <w:lang w:val="es-ES" w:eastAsia="zh-CN"/>
          <w14:ligatures w14:val="none"/>
        </w:rPr>
        <w:t>.</w:t>
      </w:r>
      <w:r w:rsidR="00766A1C">
        <w:rPr>
          <w:rFonts w:eastAsia="Times New Roman" w:cstheme="minorHAnsi"/>
          <w:kern w:val="0"/>
          <w:lang w:val="es-ES" w:eastAsia="zh-CN"/>
          <w14:ligatures w14:val="none"/>
        </w:rPr>
        <w:t xml:space="preserve"> </w:t>
      </w:r>
      <w:r w:rsidR="002439E7" w:rsidRPr="00BD5B71">
        <w:rPr>
          <w:rFonts w:eastAsia="Times New Roman" w:cstheme="minorHAnsi"/>
          <w:kern w:val="0"/>
          <w:lang w:val="es-ES" w:eastAsia="zh-CN"/>
          <w14:ligatures w14:val="none"/>
        </w:rPr>
        <w:t>El ANOVA</w:t>
      </w:r>
      <w:r w:rsidR="00804AE7" w:rsidRPr="00BD5B71">
        <w:rPr>
          <w:rFonts w:eastAsia="Times New Roman" w:cstheme="minorHAnsi"/>
          <w:kern w:val="0"/>
          <w:lang w:val="es-ES" w:eastAsia="zh-CN"/>
          <w14:ligatures w14:val="none"/>
        </w:rPr>
        <w:t xml:space="preserve"> para la variable </w:t>
      </w:r>
      <w:r w:rsidR="006C3496">
        <w:rPr>
          <w:rFonts w:eastAsia="Times New Roman" w:cstheme="minorHAnsi"/>
          <w:kern w:val="0"/>
          <w:lang w:val="es-ES" w:eastAsia="zh-CN"/>
          <w14:ligatures w14:val="none"/>
        </w:rPr>
        <w:t xml:space="preserve">porcentaje de </w:t>
      </w:r>
      <w:r w:rsidR="00804AE7" w:rsidRPr="00BD5B71">
        <w:rPr>
          <w:rFonts w:eastAsia="Times New Roman" w:cstheme="minorHAnsi"/>
          <w:kern w:val="0"/>
          <w:lang w:val="es-ES" w:eastAsia="zh-CN"/>
          <w14:ligatures w14:val="none"/>
        </w:rPr>
        <w:t>sobrevivencia de la lombriz</w:t>
      </w:r>
      <w:r w:rsidR="00656B43" w:rsidRPr="00BD5B71">
        <w:rPr>
          <w:rFonts w:eastAsia="Times New Roman" w:cstheme="minorHAnsi"/>
          <w:kern w:val="0"/>
          <w:lang w:val="es-ES" w:eastAsia="zh-CN"/>
          <w14:ligatures w14:val="none"/>
        </w:rPr>
        <w:t xml:space="preserve"> muestra que</w:t>
      </w:r>
      <w:r w:rsidR="00804AE7" w:rsidRPr="00BD5B71">
        <w:rPr>
          <w:rFonts w:eastAsia="Times New Roman" w:cstheme="minorHAnsi"/>
          <w:kern w:val="0"/>
          <w:lang w:val="es-ES" w:eastAsia="zh-CN"/>
          <w14:ligatures w14:val="none"/>
        </w:rPr>
        <w:t xml:space="preserve"> </w:t>
      </w:r>
      <w:r w:rsidR="00656B43" w:rsidRPr="00BD5B71">
        <w:rPr>
          <w:rFonts w:eastAsia="Times New Roman" w:cstheme="minorHAnsi"/>
          <w:kern w:val="0"/>
          <w:lang w:val="es-ES" w:eastAsia="zh-CN"/>
          <w14:ligatures w14:val="none"/>
        </w:rPr>
        <w:t>h</w:t>
      </w:r>
      <w:r w:rsidR="00804AE7" w:rsidRPr="00BD5B71">
        <w:rPr>
          <w:rFonts w:eastAsia="Times New Roman" w:cstheme="minorHAnsi"/>
          <w:kern w:val="0"/>
          <w:lang w:val="es-ES" w:eastAsia="zh-CN"/>
          <w14:ligatures w14:val="none"/>
        </w:rPr>
        <w:t>ay diferencias significativas entre tratamientos con un valor para F de 3.91 y un p-valor de 0.0370</w:t>
      </w:r>
      <w:r w:rsidR="00291E08">
        <w:rPr>
          <w:rFonts w:eastAsia="Times New Roman" w:cstheme="minorHAnsi"/>
          <w:kern w:val="0"/>
          <w:lang w:val="es-ES" w:eastAsia="zh-CN"/>
          <w14:ligatures w14:val="none"/>
        </w:rPr>
        <w:t xml:space="preserve"> que es &lt;0.05</w:t>
      </w:r>
      <w:r w:rsidR="00804AE7" w:rsidRPr="00BD5B71">
        <w:rPr>
          <w:rFonts w:eastAsia="Times New Roman" w:cstheme="minorHAnsi"/>
          <w:kern w:val="0"/>
          <w:lang w:val="es-ES" w:eastAsia="zh-CN"/>
          <w14:ligatures w14:val="none"/>
        </w:rPr>
        <w:t xml:space="preserve">. </w:t>
      </w:r>
      <w:r w:rsidR="002439E7" w:rsidRPr="00BD5B71">
        <w:rPr>
          <w:rFonts w:eastAsia="Times New Roman" w:cstheme="minorHAnsi"/>
          <w:kern w:val="0"/>
          <w:lang w:val="es-ES" w:eastAsia="zh-CN"/>
          <w14:ligatures w14:val="none"/>
        </w:rPr>
        <w:t>La</w:t>
      </w:r>
      <w:r w:rsidR="00804AE7" w:rsidRPr="00BD5B71">
        <w:rPr>
          <w:rFonts w:eastAsia="Times New Roman" w:cstheme="minorHAnsi"/>
          <w:kern w:val="0"/>
          <w:lang w:val="es-ES" w:eastAsia="zh-CN"/>
          <w14:ligatures w14:val="none"/>
        </w:rPr>
        <w:t xml:space="preserve"> prueba de comparación de medias de Duncan </w:t>
      </w:r>
      <w:r w:rsidR="002439E7" w:rsidRPr="00BD5B71">
        <w:rPr>
          <w:rFonts w:eastAsia="Times New Roman" w:cstheme="minorHAnsi"/>
          <w:kern w:val="0"/>
          <w:lang w:val="es-ES" w:eastAsia="zh-CN"/>
          <w14:ligatures w14:val="none"/>
        </w:rPr>
        <w:t>muestra</w:t>
      </w:r>
      <w:r w:rsidR="00804AE7" w:rsidRPr="00BD5B71">
        <w:rPr>
          <w:rFonts w:eastAsia="Times New Roman" w:cstheme="minorHAnsi"/>
          <w:kern w:val="0"/>
          <w:lang w:val="es-ES" w:eastAsia="zh-CN"/>
          <w14:ligatures w14:val="none"/>
        </w:rPr>
        <w:t xml:space="preserve"> que el T1 es diferente de T2 mientras que T3 y T4 son iguales.</w:t>
      </w:r>
      <w:r w:rsidR="00766A1C">
        <w:rPr>
          <w:rFonts w:eastAsia="Times New Roman" w:cstheme="minorHAnsi"/>
          <w:kern w:val="0"/>
          <w:lang w:val="es-ES" w:eastAsia="zh-CN"/>
          <w14:ligatures w14:val="none"/>
        </w:rPr>
        <w:t xml:space="preserve"> Del análisis químico se tiene que</w:t>
      </w:r>
      <w:r w:rsidR="00804AE7" w:rsidRPr="00BD5B71">
        <w:rPr>
          <w:rFonts w:eastAsia="Times New Roman" w:cstheme="minorHAnsi"/>
          <w:kern w:val="0"/>
          <w:lang w:val="es-ES" w:eastAsia="zh-CN"/>
          <w14:ligatures w14:val="none"/>
        </w:rPr>
        <w:t xml:space="preserve"> </w:t>
      </w:r>
      <w:r w:rsidR="00766A1C">
        <w:rPr>
          <w:rFonts w:eastAsia="Times New Roman" w:cstheme="minorHAnsi"/>
          <w:kern w:val="0"/>
          <w:lang w:val="es-ES" w:eastAsia="zh-CN"/>
          <w14:ligatures w14:val="none"/>
        </w:rPr>
        <w:t>el</w:t>
      </w:r>
      <w:r w:rsidR="00BF115C">
        <w:rPr>
          <w:rFonts w:eastAsia="Times New Roman" w:cstheme="minorHAnsi"/>
          <w:kern w:val="0"/>
          <w:lang w:val="es-ES" w:eastAsia="zh-CN"/>
          <w14:ligatures w14:val="none"/>
        </w:rPr>
        <w:t xml:space="preserve"> ANOVA </w:t>
      </w:r>
      <w:r w:rsidR="00F243BB">
        <w:rPr>
          <w:rFonts w:eastAsia="Times New Roman" w:cstheme="minorHAnsi"/>
          <w:kern w:val="0"/>
          <w:lang w:val="es-ES" w:eastAsia="zh-CN"/>
          <w14:ligatures w14:val="none"/>
        </w:rPr>
        <w:t>para las variables</w:t>
      </w:r>
      <w:r w:rsidR="00BF115C">
        <w:rPr>
          <w:rFonts w:eastAsia="Times New Roman" w:cstheme="minorHAnsi"/>
          <w:kern w:val="0"/>
          <w:lang w:val="es-ES" w:eastAsia="zh-CN"/>
          <w14:ligatures w14:val="none"/>
        </w:rPr>
        <w:t xml:space="preserve"> %CO, %N, pH, % P2O5, %K2O, %</w:t>
      </w:r>
      <w:r w:rsidR="00F243BB">
        <w:rPr>
          <w:rFonts w:eastAsia="Times New Roman" w:cstheme="minorHAnsi"/>
          <w:kern w:val="0"/>
          <w:lang w:val="es-ES" w:eastAsia="zh-CN"/>
          <w14:ligatures w14:val="none"/>
        </w:rPr>
        <w:t>CaO, %M.O</w:t>
      </w:r>
      <w:r w:rsidR="00125125">
        <w:rPr>
          <w:rFonts w:eastAsia="Times New Roman" w:cstheme="minorHAnsi"/>
          <w:kern w:val="0"/>
          <w:lang w:val="es-ES" w:eastAsia="zh-CN"/>
          <w14:ligatures w14:val="none"/>
        </w:rPr>
        <w:t xml:space="preserve">., </w:t>
      </w:r>
      <w:r w:rsidR="006C3496">
        <w:rPr>
          <w:rFonts w:eastAsia="Times New Roman" w:cstheme="minorHAnsi"/>
          <w:kern w:val="0"/>
          <w:lang w:val="es-ES" w:eastAsia="zh-CN"/>
          <w14:ligatures w14:val="none"/>
        </w:rPr>
        <w:t>así como</w:t>
      </w:r>
      <w:r w:rsidR="002857F8">
        <w:rPr>
          <w:rFonts w:eastAsia="Times New Roman" w:cstheme="minorHAnsi"/>
          <w:kern w:val="0"/>
          <w:lang w:val="es-ES" w:eastAsia="zh-CN"/>
          <w14:ligatures w14:val="none"/>
        </w:rPr>
        <w:t xml:space="preserve"> para</w:t>
      </w:r>
      <w:r w:rsidR="006C3496">
        <w:rPr>
          <w:rFonts w:eastAsia="Times New Roman" w:cstheme="minorHAnsi"/>
          <w:kern w:val="0"/>
          <w:lang w:val="es-ES" w:eastAsia="zh-CN"/>
          <w14:ligatures w14:val="none"/>
        </w:rPr>
        <w:t xml:space="preserve"> la</w:t>
      </w:r>
      <w:r w:rsidR="00125125">
        <w:rPr>
          <w:rFonts w:eastAsia="Times New Roman" w:cstheme="minorHAnsi"/>
          <w:kern w:val="0"/>
          <w:lang w:val="es-ES" w:eastAsia="zh-CN"/>
          <w14:ligatures w14:val="none"/>
        </w:rPr>
        <w:t xml:space="preserve"> concentración en ppm de elementos menores como Mn, Fe, Cu y Zn</w:t>
      </w:r>
      <w:r w:rsidR="00F243BB">
        <w:rPr>
          <w:rFonts w:eastAsia="Times New Roman" w:cstheme="minorHAnsi"/>
          <w:kern w:val="0"/>
          <w:lang w:val="es-ES" w:eastAsia="zh-CN"/>
          <w14:ligatures w14:val="none"/>
        </w:rPr>
        <w:t xml:space="preserve"> no muestra diferencias significativas</w:t>
      </w:r>
      <w:r w:rsidR="002857F8">
        <w:rPr>
          <w:rFonts w:eastAsia="Times New Roman" w:cstheme="minorHAnsi"/>
          <w:kern w:val="0"/>
          <w:lang w:val="es-ES" w:eastAsia="zh-CN"/>
          <w14:ligatures w14:val="none"/>
        </w:rPr>
        <w:t xml:space="preserve"> entre tratamientos</w:t>
      </w:r>
      <w:r w:rsidR="00F243BB">
        <w:rPr>
          <w:rFonts w:eastAsia="Times New Roman" w:cstheme="minorHAnsi"/>
          <w:kern w:val="0"/>
          <w:lang w:val="es-ES" w:eastAsia="zh-CN"/>
          <w14:ligatures w14:val="none"/>
        </w:rPr>
        <w:t xml:space="preserve"> </w:t>
      </w:r>
      <w:r w:rsidR="00766A1C">
        <w:rPr>
          <w:rFonts w:eastAsia="Times New Roman" w:cstheme="minorHAnsi"/>
          <w:kern w:val="0"/>
          <w:lang w:val="es-ES" w:eastAsia="zh-CN"/>
          <w14:ligatures w14:val="none"/>
        </w:rPr>
        <w:t xml:space="preserve">ya que </w:t>
      </w:r>
      <w:r w:rsidR="00F243BB">
        <w:rPr>
          <w:rFonts w:eastAsia="Times New Roman" w:cstheme="minorHAnsi"/>
          <w:kern w:val="0"/>
          <w:lang w:val="es-ES" w:eastAsia="zh-CN"/>
          <w14:ligatures w14:val="none"/>
        </w:rPr>
        <w:t>p</w:t>
      </w:r>
      <w:r w:rsidR="006C3496">
        <w:rPr>
          <w:rFonts w:eastAsia="Times New Roman" w:cstheme="minorHAnsi"/>
          <w:kern w:val="0"/>
          <w:lang w:val="es-ES" w:eastAsia="zh-CN"/>
          <w14:ligatures w14:val="none"/>
        </w:rPr>
        <w:t>-</w:t>
      </w:r>
      <w:r w:rsidR="00F243BB">
        <w:rPr>
          <w:rFonts w:eastAsia="Times New Roman" w:cstheme="minorHAnsi"/>
          <w:kern w:val="0"/>
          <w:lang w:val="es-ES" w:eastAsia="zh-CN"/>
          <w14:ligatures w14:val="none"/>
        </w:rPr>
        <w:t xml:space="preserve"> valor fue &gt;0.05.</w:t>
      </w:r>
      <w:r w:rsidR="00BF115C">
        <w:rPr>
          <w:rFonts w:eastAsia="Times New Roman" w:cstheme="minorHAnsi"/>
          <w:kern w:val="0"/>
          <w:lang w:val="es-ES" w:eastAsia="zh-CN"/>
          <w14:ligatures w14:val="none"/>
        </w:rPr>
        <w:t xml:space="preserve">  </w:t>
      </w:r>
      <w:r w:rsidR="0040222A" w:rsidRPr="0040222A">
        <w:rPr>
          <w:rFonts w:eastAsia="Times New Roman" w:cstheme="minorHAnsi"/>
          <w:b/>
          <w:bCs/>
          <w:kern w:val="0"/>
          <w:lang w:val="es-ES" w:eastAsia="zh-CN"/>
          <w14:ligatures w14:val="none"/>
        </w:rPr>
        <w:t>Conclusión</w:t>
      </w:r>
      <w:r w:rsidR="00F243BB">
        <w:rPr>
          <w:rFonts w:eastAsia="Times New Roman" w:cstheme="minorHAnsi"/>
          <w:kern w:val="0"/>
          <w:lang w:val="es-ES" w:eastAsia="zh-CN"/>
          <w14:ligatures w14:val="none"/>
        </w:rPr>
        <w:t xml:space="preserve"> </w:t>
      </w:r>
      <w:r w:rsidR="007E1EC7">
        <w:rPr>
          <w:rFonts w:eastAsia="Times New Roman" w:cstheme="minorHAnsi"/>
          <w:kern w:val="0"/>
          <w:lang w:val="es-ES" w:eastAsia="zh-CN"/>
          <w14:ligatures w14:val="none"/>
        </w:rPr>
        <w:t>El</w:t>
      </w:r>
      <w:r w:rsidR="002439E7" w:rsidRPr="00BD5B71">
        <w:rPr>
          <w:rFonts w:eastAsia="Times New Roman" w:cstheme="minorHAnsi"/>
          <w:kern w:val="0"/>
          <w:lang w:val="es-ES" w:eastAsia="zh-CN"/>
          <w14:ligatures w14:val="none"/>
        </w:rPr>
        <w:t xml:space="preserve"> mejor </w:t>
      </w:r>
      <w:r w:rsidR="007E1EC7">
        <w:rPr>
          <w:rFonts w:eastAsia="Times New Roman" w:cstheme="minorHAnsi"/>
          <w:kern w:val="0"/>
          <w:lang w:val="es-ES" w:eastAsia="zh-CN"/>
          <w14:ligatures w14:val="none"/>
        </w:rPr>
        <w:t xml:space="preserve">porcentaje de </w:t>
      </w:r>
      <w:r w:rsidR="002439E7" w:rsidRPr="00BD5B71">
        <w:rPr>
          <w:rFonts w:eastAsia="Times New Roman" w:cstheme="minorHAnsi"/>
          <w:kern w:val="0"/>
          <w:lang w:val="es-ES" w:eastAsia="zh-CN"/>
          <w14:ligatures w14:val="none"/>
        </w:rPr>
        <w:t>sobrevivencia</w:t>
      </w:r>
      <w:r w:rsidR="00115BC5">
        <w:rPr>
          <w:rFonts w:eastAsia="Times New Roman" w:cstheme="minorHAnsi"/>
          <w:kern w:val="0"/>
          <w:lang w:val="es-ES" w:eastAsia="zh-CN"/>
          <w14:ligatures w14:val="none"/>
        </w:rPr>
        <w:t xml:space="preserve"> de lombrices</w:t>
      </w:r>
      <w:r w:rsidR="0040222A">
        <w:rPr>
          <w:rFonts w:eastAsia="Times New Roman" w:cstheme="minorHAnsi"/>
          <w:kern w:val="0"/>
          <w:lang w:val="es-ES" w:eastAsia="zh-CN"/>
          <w14:ligatures w14:val="none"/>
        </w:rPr>
        <w:t xml:space="preserve"> con reproducción</w:t>
      </w:r>
      <w:r w:rsidR="002439E7" w:rsidRPr="00BD5B71">
        <w:rPr>
          <w:rFonts w:eastAsia="Times New Roman" w:cstheme="minorHAnsi"/>
          <w:kern w:val="0"/>
          <w:lang w:val="es-ES" w:eastAsia="zh-CN"/>
          <w14:ligatures w14:val="none"/>
        </w:rPr>
        <w:t xml:space="preserve"> se obtuvo en el T1 </w:t>
      </w:r>
      <w:r w:rsidR="00C8474A" w:rsidRPr="00BD5B71">
        <w:rPr>
          <w:rFonts w:eastAsia="Times New Roman" w:cstheme="minorHAnsi"/>
          <w:kern w:val="0"/>
          <w:lang w:val="es-ES" w:eastAsia="zh-CN"/>
          <w14:ligatures w14:val="none"/>
        </w:rPr>
        <w:t xml:space="preserve">y </w:t>
      </w:r>
      <w:r w:rsidR="0040222A">
        <w:rPr>
          <w:rFonts w:eastAsia="Times New Roman" w:cstheme="minorHAnsi"/>
          <w:kern w:val="0"/>
          <w:lang w:val="es-ES" w:eastAsia="zh-CN"/>
          <w14:ligatures w14:val="none"/>
        </w:rPr>
        <w:t xml:space="preserve">este tratamiento </w:t>
      </w:r>
      <w:r>
        <w:rPr>
          <w:rFonts w:eastAsia="Times New Roman" w:cstheme="minorHAnsi"/>
          <w:kern w:val="0"/>
          <w:lang w:val="es-ES" w:eastAsia="zh-CN"/>
          <w14:ligatures w14:val="none"/>
        </w:rPr>
        <w:t>puede</w:t>
      </w:r>
      <w:r w:rsidR="00C8474A" w:rsidRPr="00BD5B71">
        <w:rPr>
          <w:rFonts w:eastAsia="Times New Roman" w:cstheme="minorHAnsi"/>
          <w:kern w:val="0"/>
          <w:lang w:val="es-ES" w:eastAsia="zh-CN"/>
          <w14:ligatures w14:val="none"/>
        </w:rPr>
        <w:t xml:space="preserve"> usarse para hacer lombricomposta</w:t>
      </w:r>
      <w:r w:rsidR="00F243BB">
        <w:rPr>
          <w:rFonts w:eastAsia="Times New Roman" w:cstheme="minorHAnsi"/>
          <w:kern w:val="0"/>
          <w:lang w:val="es-ES" w:eastAsia="zh-CN"/>
          <w14:ligatures w14:val="none"/>
        </w:rPr>
        <w:t xml:space="preserve"> con cascara de yuca</w:t>
      </w:r>
      <w:r w:rsidR="00C8474A" w:rsidRPr="00BD5B71">
        <w:rPr>
          <w:rFonts w:eastAsia="Times New Roman" w:cstheme="minorHAnsi"/>
          <w:kern w:val="0"/>
          <w:lang w:val="es-ES" w:eastAsia="zh-CN"/>
          <w14:ligatures w14:val="none"/>
        </w:rPr>
        <w:t>.</w:t>
      </w:r>
    </w:p>
    <w:p w14:paraId="05B2B5BC" w14:textId="52986A3D" w:rsidR="00AD2AB8" w:rsidRDefault="00676B17" w:rsidP="00573AA7">
      <w:pPr>
        <w:jc w:val="both"/>
        <w:rPr>
          <w:rFonts w:eastAsia="Times New Roman" w:cstheme="minorHAnsi"/>
          <w:kern w:val="0"/>
          <w:lang w:val="es-ES" w:eastAsia="zh-CN"/>
          <w14:ligatures w14:val="none"/>
        </w:rPr>
      </w:pPr>
      <w:r w:rsidRPr="00573AA7">
        <w:rPr>
          <w:rFonts w:eastAsia="Times New Roman" w:cstheme="minorHAnsi"/>
          <w:bCs/>
          <w:i/>
          <w:iCs/>
          <w:kern w:val="0"/>
          <w:lang w:val="es-ES" w:eastAsia="zh-CN"/>
          <w14:ligatures w14:val="none"/>
        </w:rPr>
        <w:t>Palabras clave</w:t>
      </w:r>
      <w:r w:rsidRPr="008F4848">
        <w:rPr>
          <w:rFonts w:ascii="Arial" w:eastAsia="Times New Roman" w:hAnsi="Arial" w:cs="Arial"/>
          <w:kern w:val="0"/>
          <w:lang w:val="es-ES" w:eastAsia="zh-CN"/>
          <w14:ligatures w14:val="none"/>
        </w:rPr>
        <w:t xml:space="preserve">: </w:t>
      </w:r>
      <w:r w:rsidRPr="00573AA7">
        <w:rPr>
          <w:rFonts w:eastAsia="Times New Roman" w:cstheme="minorHAnsi"/>
          <w:kern w:val="0"/>
          <w:lang w:val="es-ES" w:eastAsia="zh-CN"/>
          <w14:ligatures w14:val="none"/>
        </w:rPr>
        <w:t xml:space="preserve">Cascara de yuca, estiércol equino, microorganismos </w:t>
      </w:r>
      <w:r w:rsidR="00A55534" w:rsidRPr="00573AA7">
        <w:rPr>
          <w:rFonts w:eastAsia="Times New Roman" w:cstheme="minorHAnsi"/>
          <w:kern w:val="0"/>
          <w:lang w:val="es-ES" w:eastAsia="zh-CN"/>
          <w14:ligatures w14:val="none"/>
        </w:rPr>
        <w:t>eficientes, lombricomposta</w:t>
      </w:r>
      <w:r w:rsidR="008F4848" w:rsidRPr="00573AA7">
        <w:rPr>
          <w:rFonts w:eastAsia="Times New Roman" w:cstheme="minorHAnsi"/>
          <w:kern w:val="0"/>
          <w:lang w:val="es-ES" w:eastAsia="zh-CN"/>
          <w14:ligatures w14:val="none"/>
        </w:rPr>
        <w:t>.</w:t>
      </w:r>
      <w:r w:rsidRPr="00573AA7">
        <w:rPr>
          <w:rFonts w:eastAsia="Times New Roman" w:cstheme="minorHAnsi"/>
          <w:kern w:val="0"/>
          <w:lang w:val="es-ES" w:eastAsia="zh-CN"/>
          <w14:ligatures w14:val="none"/>
        </w:rPr>
        <w:t xml:space="preserve"> </w:t>
      </w:r>
      <w:bookmarkEnd w:id="0"/>
      <w:r w:rsidR="008F4848" w:rsidRPr="00573AA7">
        <w:rPr>
          <w:rFonts w:eastAsia="Times New Roman" w:cstheme="minorHAnsi"/>
          <w:kern w:val="0"/>
          <w:lang w:val="es-ES" w:eastAsia="zh-CN"/>
          <w14:ligatures w14:val="none"/>
        </w:rPr>
        <w:t xml:space="preserve"> </w:t>
      </w:r>
    </w:p>
    <w:p w14:paraId="36BC7DB4" w14:textId="77777777" w:rsidR="00425184" w:rsidRPr="00573AA7" w:rsidRDefault="00425184" w:rsidP="00573AA7">
      <w:pPr>
        <w:jc w:val="both"/>
        <w:rPr>
          <w:rFonts w:eastAsia="Times New Roman" w:cstheme="minorHAnsi"/>
          <w:kern w:val="0"/>
          <w:lang w:val="es-ES" w:eastAsia="zh-CN"/>
          <w14:ligatures w14:val="none"/>
        </w:rPr>
      </w:pPr>
    </w:p>
    <w:sectPr w:rsidR="00425184" w:rsidRPr="00573AA7" w:rsidSect="007346CE">
      <w:footerReference w:type="default" r:id="rId6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3AD7C" w14:textId="77777777" w:rsidR="00107DB2" w:rsidRDefault="00107DB2" w:rsidP="00D2025C">
      <w:pPr>
        <w:spacing w:after="0" w:line="240" w:lineRule="auto"/>
      </w:pPr>
      <w:r>
        <w:separator/>
      </w:r>
    </w:p>
  </w:endnote>
  <w:endnote w:type="continuationSeparator" w:id="0">
    <w:p w14:paraId="1992EFE4" w14:textId="77777777" w:rsidR="00107DB2" w:rsidRDefault="00107DB2" w:rsidP="00D2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B7E9" w14:textId="77777777" w:rsidR="0040222A" w:rsidRPr="0040222A" w:rsidRDefault="00D2025C">
    <w:pPr>
      <w:pStyle w:val="Piedepgina"/>
      <w:rPr>
        <w:rFonts w:eastAsia="Calibri" w:cstheme="minorHAnsi"/>
        <w:kern w:val="0"/>
        <w:sz w:val="18"/>
        <w:szCs w:val="18"/>
        <w14:ligatures w14:val="none"/>
      </w:rPr>
    </w:pPr>
    <w:r w:rsidRPr="0040222A">
      <w:rPr>
        <w:rFonts w:eastAsia="Calibri" w:cstheme="minorHAnsi"/>
        <w:kern w:val="0"/>
        <w:sz w:val="18"/>
        <w:szCs w:val="18"/>
        <w:vertAlign w:val="superscript"/>
        <w14:ligatures w14:val="none"/>
      </w:rPr>
      <w:t>1</w:t>
    </w:r>
    <w:r w:rsidR="0040222A" w:rsidRPr="0040222A">
      <w:rPr>
        <w:rFonts w:eastAsia="Calibri" w:cstheme="minorHAnsi"/>
        <w:kern w:val="0"/>
        <w:sz w:val="18"/>
        <w:szCs w:val="18"/>
        <w14:ligatures w14:val="none"/>
      </w:rPr>
      <w:t>Proyecto: 501.A.2.04</w:t>
    </w:r>
  </w:p>
  <w:p w14:paraId="219F1587" w14:textId="2D771CD4" w:rsidR="00D2025C" w:rsidRPr="0040222A" w:rsidRDefault="0040222A">
    <w:pPr>
      <w:pStyle w:val="Piedepgina"/>
      <w:rPr>
        <w:rFonts w:cstheme="minorHAnsi"/>
      </w:rPr>
    </w:pPr>
    <w:r w:rsidRPr="0040222A">
      <w:rPr>
        <w:rFonts w:eastAsia="Calibri" w:cstheme="minorHAnsi"/>
        <w:kern w:val="0"/>
        <w:sz w:val="18"/>
        <w:szCs w:val="18"/>
        <w:vertAlign w:val="superscript"/>
        <w14:ligatures w14:val="none"/>
      </w:rPr>
      <w:t>2</w:t>
    </w:r>
    <w:r>
      <w:rPr>
        <w:rFonts w:eastAsia="Calibri" w:cstheme="minorHAnsi"/>
        <w:kern w:val="0"/>
        <w:sz w:val="18"/>
        <w:szCs w:val="18"/>
        <w14:ligatures w14:val="none"/>
      </w:rPr>
      <w:t xml:space="preserve">Instituto de Innovación Agropecuaria de Panamá (IDIAP) </w:t>
    </w:r>
    <w:r w:rsidR="00CE61C4">
      <w:rPr>
        <w:rFonts w:eastAsia="Calibri" w:cstheme="minorHAnsi"/>
        <w:kern w:val="0"/>
        <w:sz w:val="18"/>
        <w:szCs w:val="18"/>
        <w14:ligatures w14:val="none"/>
      </w:rPr>
      <w:t>e</w:t>
    </w:r>
    <w:r>
      <w:rPr>
        <w:rFonts w:eastAsia="Calibri" w:cstheme="minorHAnsi"/>
        <w:kern w:val="0"/>
        <w:sz w:val="18"/>
        <w:szCs w:val="18"/>
        <w14:ligatures w14:val="none"/>
      </w:rPr>
      <w:t>zequiel.</w:t>
    </w:r>
    <w:r w:rsidR="00CE61C4">
      <w:rPr>
        <w:rFonts w:eastAsia="Calibri" w:cstheme="minorHAnsi"/>
        <w:kern w:val="0"/>
        <w:sz w:val="18"/>
        <w:szCs w:val="18"/>
        <w14:ligatures w14:val="none"/>
      </w:rPr>
      <w:t>gaitanb@idiap.gob.pa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011D9" w14:textId="77777777" w:rsidR="00107DB2" w:rsidRDefault="00107DB2" w:rsidP="00D2025C">
      <w:pPr>
        <w:spacing w:after="0" w:line="240" w:lineRule="auto"/>
      </w:pPr>
      <w:r>
        <w:separator/>
      </w:r>
    </w:p>
  </w:footnote>
  <w:footnote w:type="continuationSeparator" w:id="0">
    <w:p w14:paraId="4D1D8827" w14:textId="77777777" w:rsidR="00107DB2" w:rsidRDefault="00107DB2" w:rsidP="00D20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DAC"/>
    <w:rsid w:val="000E0723"/>
    <w:rsid w:val="000F735A"/>
    <w:rsid w:val="00103205"/>
    <w:rsid w:val="00107DB2"/>
    <w:rsid w:val="00115BC5"/>
    <w:rsid w:val="00125125"/>
    <w:rsid w:val="0014190C"/>
    <w:rsid w:val="001941EE"/>
    <w:rsid w:val="0023678E"/>
    <w:rsid w:val="0024069B"/>
    <w:rsid w:val="002439E7"/>
    <w:rsid w:val="002857F8"/>
    <w:rsid w:val="00291E08"/>
    <w:rsid w:val="003122EE"/>
    <w:rsid w:val="003211C2"/>
    <w:rsid w:val="0033615D"/>
    <w:rsid w:val="00345D6D"/>
    <w:rsid w:val="003E44B2"/>
    <w:rsid w:val="003F6837"/>
    <w:rsid w:val="00401E46"/>
    <w:rsid w:val="0040222A"/>
    <w:rsid w:val="00425184"/>
    <w:rsid w:val="00425C27"/>
    <w:rsid w:val="004335E0"/>
    <w:rsid w:val="00440E40"/>
    <w:rsid w:val="00465208"/>
    <w:rsid w:val="005171A0"/>
    <w:rsid w:val="00573AA7"/>
    <w:rsid w:val="005F7C61"/>
    <w:rsid w:val="00632924"/>
    <w:rsid w:val="00656B43"/>
    <w:rsid w:val="00676B17"/>
    <w:rsid w:val="0068607C"/>
    <w:rsid w:val="006B020E"/>
    <w:rsid w:val="006C3496"/>
    <w:rsid w:val="006F0C03"/>
    <w:rsid w:val="007346CE"/>
    <w:rsid w:val="00766A1C"/>
    <w:rsid w:val="007805C1"/>
    <w:rsid w:val="007E1EC7"/>
    <w:rsid w:val="007F05E3"/>
    <w:rsid w:val="00804AE7"/>
    <w:rsid w:val="00845DDB"/>
    <w:rsid w:val="00852B00"/>
    <w:rsid w:val="00860AFC"/>
    <w:rsid w:val="008A3CF4"/>
    <w:rsid w:val="008F4848"/>
    <w:rsid w:val="008F6BCB"/>
    <w:rsid w:val="009813A4"/>
    <w:rsid w:val="009E4BF3"/>
    <w:rsid w:val="00A37B72"/>
    <w:rsid w:val="00A55534"/>
    <w:rsid w:val="00AD2AB8"/>
    <w:rsid w:val="00B13BB7"/>
    <w:rsid w:val="00B70B6D"/>
    <w:rsid w:val="00BD5B71"/>
    <w:rsid w:val="00BF115C"/>
    <w:rsid w:val="00BF2FB1"/>
    <w:rsid w:val="00C74222"/>
    <w:rsid w:val="00C8474A"/>
    <w:rsid w:val="00CE1D92"/>
    <w:rsid w:val="00CE61C4"/>
    <w:rsid w:val="00D11208"/>
    <w:rsid w:val="00D2025C"/>
    <w:rsid w:val="00D24EDE"/>
    <w:rsid w:val="00DA4DAC"/>
    <w:rsid w:val="00DB2BC5"/>
    <w:rsid w:val="00DE30D1"/>
    <w:rsid w:val="00E44FF1"/>
    <w:rsid w:val="00E612AF"/>
    <w:rsid w:val="00EA3C1C"/>
    <w:rsid w:val="00F243BB"/>
    <w:rsid w:val="00F741CE"/>
    <w:rsid w:val="00FA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7C8DD0"/>
  <w15:chartTrackingRefBased/>
  <w15:docId w15:val="{8C30DE31-CCBA-4376-814C-7C94831A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4DAC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202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025C"/>
  </w:style>
  <w:style w:type="paragraph" w:styleId="Piedepgina">
    <w:name w:val="footer"/>
    <w:basedOn w:val="Normal"/>
    <w:link w:val="PiedepginaCar"/>
    <w:uiPriority w:val="99"/>
    <w:unhideWhenUsed/>
    <w:rsid w:val="00D202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25C"/>
  </w:style>
  <w:style w:type="character" w:styleId="Refdecomentario">
    <w:name w:val="annotation reference"/>
    <w:basedOn w:val="Fuentedeprrafopredeter"/>
    <w:uiPriority w:val="99"/>
    <w:semiHidden/>
    <w:unhideWhenUsed/>
    <w:rsid w:val="002857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57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57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57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57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Morales</dc:creator>
  <cp:keywords/>
  <dc:description/>
  <cp:lastModifiedBy>Rodolfo Morales</cp:lastModifiedBy>
  <cp:revision>2</cp:revision>
  <dcterms:created xsi:type="dcterms:W3CDTF">2024-02-22T19:17:00Z</dcterms:created>
  <dcterms:modified xsi:type="dcterms:W3CDTF">2024-02-22T19:17:00Z</dcterms:modified>
</cp:coreProperties>
</file>